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8"/>
        <w:gridCol w:w="306"/>
        <w:gridCol w:w="496"/>
        <w:gridCol w:w="140"/>
        <w:gridCol w:w="1115"/>
        <w:gridCol w:w="915"/>
        <w:gridCol w:w="313"/>
        <w:gridCol w:w="84"/>
        <w:gridCol w:w="1160"/>
        <w:gridCol w:w="465"/>
        <w:gridCol w:w="164"/>
        <w:gridCol w:w="1477"/>
        <w:gridCol w:w="513"/>
        <w:gridCol w:w="2013"/>
      </w:tblGrid>
      <w:tr w:rsidR="00621C2A" w:rsidRPr="00491993" w14:paraId="1DFB0B86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6025" w:type="dxa"/>
            <w:gridSpan w:val="7"/>
            <w:vAlign w:val="center"/>
          </w:tcPr>
          <w:p w14:paraId="098DBF92" w14:textId="334D9CE7" w:rsidR="00621C2A" w:rsidRPr="00E4740D" w:rsidRDefault="00E4740D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Иван Николић</w:t>
            </w:r>
          </w:p>
        </w:tc>
      </w:tr>
      <w:tr w:rsidR="00621C2A" w:rsidRPr="00491993" w14:paraId="1FD6D752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6025" w:type="dxa"/>
            <w:gridSpan w:val="7"/>
            <w:vAlign w:val="center"/>
          </w:tcPr>
          <w:p w14:paraId="6B89C852" w14:textId="43891778" w:rsidR="00621C2A" w:rsidRPr="00491993" w:rsidRDefault="00E4740D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621C2A" w:rsidRPr="00491993" w14:paraId="16EF4745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6025" w:type="dxa"/>
            <w:gridSpan w:val="7"/>
            <w:vAlign w:val="center"/>
          </w:tcPr>
          <w:p w14:paraId="2EDAB219" w14:textId="1C78453E" w:rsidR="00621C2A" w:rsidRPr="000B3A2C" w:rsidRDefault="000B3A2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 Нишу, oд 2012.</w:t>
            </w:r>
            <w:bookmarkStart w:id="0" w:name="_GoBack"/>
            <w:bookmarkEnd w:id="0"/>
          </w:p>
        </w:tc>
      </w:tr>
      <w:tr w:rsidR="00621C2A" w:rsidRPr="00491993" w14:paraId="2CF0160C" w14:textId="77777777" w:rsidTr="00621C2A">
        <w:trPr>
          <w:trHeight w:val="427"/>
        </w:trPr>
        <w:tc>
          <w:tcPr>
            <w:tcW w:w="4997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025" w:type="dxa"/>
            <w:gridSpan w:val="7"/>
            <w:vAlign w:val="center"/>
          </w:tcPr>
          <w:p w14:paraId="022051D5" w14:textId="4CFC62E8" w:rsidR="00621C2A" w:rsidRPr="00491993" w:rsidRDefault="00DF220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</w:tr>
      <w:tr w:rsidR="00621C2A" w:rsidRPr="00491993" w14:paraId="0BDBE2F6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621C2A" w:rsidRPr="00491993" w14:paraId="6A628513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30" w:type="dxa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621C2A" w:rsidRPr="00491993" w14:paraId="0020BE62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09826A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1130" w:type="dxa"/>
            <w:vAlign w:val="center"/>
          </w:tcPr>
          <w:p w14:paraId="480FE56E" w14:textId="42EED684" w:rsidR="00621C2A" w:rsidRPr="00491993" w:rsidRDefault="004C133D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2021.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24E1841B" w14:textId="5FA86629" w:rsidR="00621C2A" w:rsidRPr="00491993" w:rsidRDefault="004C133D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95BCCC" w14:textId="5A64156D" w:rsidR="00621C2A" w:rsidRPr="00491993" w:rsidRDefault="004C133D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D78D8C4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0A2C4B86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03346DA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</w:p>
        </w:tc>
        <w:tc>
          <w:tcPr>
            <w:tcW w:w="1130" w:type="dxa"/>
            <w:vAlign w:val="center"/>
          </w:tcPr>
          <w:p w14:paraId="0D5F4E0E" w14:textId="1F549411" w:rsidR="00621C2A" w:rsidRPr="00491993" w:rsidRDefault="00DF220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2020.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1C421B49" w14:textId="495CE5B7" w:rsidR="00621C2A" w:rsidRPr="00491993" w:rsidRDefault="00DF220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факултет, Универзитет ,,Св. Климент Охридски” у Софији, Република Бугарска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F1D798E" w14:textId="0BE5741A" w:rsidR="00621C2A" w:rsidRPr="00491993" w:rsidRDefault="00DF220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18CCF6FF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59A4F235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05A1C5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Специјализација</w:t>
            </w:r>
          </w:p>
        </w:tc>
        <w:tc>
          <w:tcPr>
            <w:tcW w:w="1130" w:type="dxa"/>
            <w:vAlign w:val="center"/>
          </w:tcPr>
          <w:p w14:paraId="7BFD66A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3588D6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736909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43561D0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70D4F671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27ECB27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1130" w:type="dxa"/>
            <w:vAlign w:val="center"/>
          </w:tcPr>
          <w:p w14:paraId="3E878FE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71A8FA8B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A08DF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7C735D73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6860F111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34FF3C05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30" w:type="dxa"/>
            <w:vAlign w:val="center"/>
          </w:tcPr>
          <w:p w14:paraId="3EAE661B" w14:textId="6EC7FC75" w:rsidR="00621C2A" w:rsidRPr="00491993" w:rsidRDefault="00DF220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2013.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38FEEED" w14:textId="092D1349" w:rsidR="00621C2A" w:rsidRPr="00491993" w:rsidRDefault="00DF220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 Новом Саду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3CDE121" w14:textId="214997E3" w:rsidR="00621C2A" w:rsidRPr="00491993" w:rsidRDefault="00DF220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0C42591A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7B9D8AC7" w14:textId="77777777" w:rsidTr="00621C2A">
        <w:trPr>
          <w:trHeight w:val="427"/>
        </w:trPr>
        <w:tc>
          <w:tcPr>
            <w:tcW w:w="2608" w:type="dxa"/>
            <w:gridSpan w:val="5"/>
            <w:vAlign w:val="center"/>
          </w:tcPr>
          <w:p w14:paraId="6A0D02F9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1130" w:type="dxa"/>
            <w:vAlign w:val="center"/>
          </w:tcPr>
          <w:p w14:paraId="1037F695" w14:textId="096B3C8B" w:rsidR="00621C2A" w:rsidRPr="00491993" w:rsidRDefault="00DF220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2011.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DFB69BA" w14:textId="76E33BC6" w:rsidR="00621C2A" w:rsidRPr="00491993" w:rsidRDefault="00DF220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113D5DE" w14:textId="06791930" w:rsidR="00621C2A" w:rsidRPr="00491993" w:rsidRDefault="00DF2208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3100829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26093982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65E1E489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621C2A" w:rsidRPr="00491993" w14:paraId="1C78193A" w14:textId="77777777" w:rsidTr="00621C2A">
        <w:trPr>
          <w:trHeight w:val="822"/>
        </w:trPr>
        <w:tc>
          <w:tcPr>
            <w:tcW w:w="817" w:type="dxa"/>
            <w:shd w:val="clear" w:color="auto" w:fill="auto"/>
            <w:vAlign w:val="center"/>
          </w:tcPr>
          <w:p w14:paraId="4AEFEC9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15172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C96963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80EBDA4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88DEC63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7B241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621C2A" w:rsidRPr="00491993" w14:paraId="3DFCB838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66C81F0" w14:textId="12E19E21" w:rsidR="00621C2A" w:rsidRPr="00491993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BC1B30C" w14:textId="747C2430" w:rsidR="00621C2A" w:rsidRPr="002E5827" w:rsidRDefault="002E5827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OFZ026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60FEAB8C" w14:textId="59853B39" w:rsidR="00621C2A" w:rsidRPr="002E5827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Методика наставе филозофије 1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2508120C" w14:textId="61E6333F" w:rsidR="002E5827" w:rsidRPr="00491993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 и вежбе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1A91753" w14:textId="4D02CFD6" w:rsidR="00621C2A" w:rsidRPr="00491993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EF09124" w14:textId="7FEC2B9D" w:rsidR="00621C2A" w:rsidRPr="00491993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44BCF7BE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340148" w14:textId="5748E8F4" w:rsidR="00621C2A" w:rsidRPr="00491993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D21DED5" w14:textId="231DB627" w:rsidR="00621C2A" w:rsidRPr="002E5827" w:rsidRDefault="002E5827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OFZ030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376E4348" w14:textId="45E1C405" w:rsidR="00621C2A" w:rsidRPr="002E5827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Методика наставе филозофије 2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C17F9F3" w14:textId="15195EC2" w:rsidR="002E5827" w:rsidRPr="00491993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Предавања и вежбе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5EDC9C1E" w14:textId="0954FA0B" w:rsidR="00621C2A" w:rsidRPr="00491993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05E179E" w14:textId="1C092900" w:rsidR="00621C2A" w:rsidRPr="00491993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51526C57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0790AB8" w14:textId="2676B6E6" w:rsidR="00621C2A" w:rsidRPr="00491993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E9CEE63" w14:textId="33535D7D" w:rsidR="00621C2A" w:rsidRPr="002E5827" w:rsidRDefault="002E5827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OFZ035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457238FC" w14:textId="20364646" w:rsidR="00621C2A" w:rsidRPr="002E5827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Филозофија васпитања и образовања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4A010066" w14:textId="5D32B84E" w:rsidR="00621C2A" w:rsidRPr="00491993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237935A1" w14:textId="003AD1F8" w:rsidR="00621C2A" w:rsidRPr="00491993" w:rsidRDefault="002E5827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Филозофија, Педагогија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C0B1C87" w14:textId="595AE223" w:rsidR="00621C2A" w:rsidRPr="00491993" w:rsidRDefault="002B6DA0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154DC581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21324D6" w14:textId="3DE967FE" w:rsidR="00621C2A" w:rsidRPr="00491993" w:rsidRDefault="0049642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37920C7" w14:textId="3E475710" w:rsidR="00621C2A" w:rsidRPr="0049642F" w:rsidRDefault="0049642F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OFZN02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28EB2F83" w14:textId="51E3C7D8" w:rsidR="00621C2A" w:rsidRPr="0049642F" w:rsidRDefault="0049642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Етика у образовању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18A776D" w14:textId="2A768ACD" w:rsidR="00621C2A" w:rsidRPr="00491993" w:rsidRDefault="0049642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Вежбе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18146B57" w14:textId="20B7B271" w:rsidR="00621C2A" w:rsidRPr="00491993" w:rsidRDefault="0049642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Педагогија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2669ACE" w14:textId="424555F8" w:rsidR="00621C2A" w:rsidRPr="00491993" w:rsidRDefault="0049642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14666312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9E9238" w14:textId="78FFD86B" w:rsidR="00621C2A" w:rsidRPr="00491993" w:rsidRDefault="0049642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55C5C90" w14:textId="0A1E6C19" w:rsidR="00621C2A" w:rsidRPr="0049642F" w:rsidRDefault="0049642F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OFZN01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357E192" w14:textId="4C25ABDC" w:rsidR="00621C2A" w:rsidRPr="0049642F" w:rsidRDefault="0049642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Увод у филозофију и критичко мишљење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D756F09" w14:textId="5C3EFA47" w:rsidR="00621C2A" w:rsidRPr="0049642F" w:rsidRDefault="0049642F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 и вежбе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D3193AC" w14:textId="77144A16" w:rsidR="00621C2A" w:rsidRPr="00491993" w:rsidRDefault="0049642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Психологија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1FAFA71" w14:textId="606B1518" w:rsidR="00621C2A" w:rsidRPr="00491993" w:rsidRDefault="0049642F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D63C3C" w:rsidRPr="00491993" w14:paraId="7525D78D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5AD51CE1" w14:textId="47CB414C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3CC1D794" w14:textId="76375A59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OFZ049; MFZPP1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73781B8F" w14:textId="4491EEE9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Педагошка пракса 1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1C63223" w14:textId="7AF3ED33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Практичан рад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B7E45DB" w14:textId="7ADFBBB4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64A8D92" w14:textId="7430E418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 и МАС</w:t>
            </w:r>
          </w:p>
        </w:tc>
      </w:tr>
      <w:tr w:rsidR="00D63C3C" w:rsidRPr="00491993" w14:paraId="13618058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988A58D" w14:textId="1E85773A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013BBBF3" w14:textId="77777777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OFZ050;</w:t>
            </w:r>
          </w:p>
          <w:p w14:paraId="1A43DD3A" w14:textId="5A21F25B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MFZPP2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388ACD17" w14:textId="635B81B8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Педагошка пракса 2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3FEACF16" w14:textId="488C68ED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Практичан рад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2E174FC4" w14:textId="4DA23A51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F5BE4B3" w14:textId="63A416AE" w:rsidR="00D63C3C" w:rsidRDefault="00D63C3C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 и МАС</w:t>
            </w:r>
          </w:p>
        </w:tc>
      </w:tr>
      <w:tr w:rsidR="00BB6E6E" w:rsidRPr="00491993" w14:paraId="664FB316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083A137A" w14:textId="1A96311B" w:rsidR="00BB6E6E" w:rsidRPr="00A42651" w:rsidRDefault="00BB6E6E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Cyrl-CS"/>
              </w:rPr>
              <w:t xml:space="preserve">8. 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3709E438" w14:textId="77777777" w:rsidR="00BB6E6E" w:rsidRDefault="00BB6E6E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11851B54" w14:textId="24E7BA2E" w:rsidR="00BB6E6E" w:rsidRP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Педагошка пракса 3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3A7616F8" w14:textId="68DE3580" w:rsidR="00BB6E6E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Практичан рад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5F5BFD6F" w14:textId="2FB75195" w:rsidR="00BB6E6E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7168741" w14:textId="26C1920E" w:rsidR="00BB6E6E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A42651" w:rsidRPr="00491993" w14:paraId="09760B20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239CB8A4" w14:textId="10958FB6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E642E44" w14:textId="77777777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744FB380" w14:textId="54B6FEBA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 xml:space="preserve">Стручна пракса 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30A63CAC" w14:textId="0B56F599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Практичан рад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74726008" w14:textId="2218A1C3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2DB1308" w14:textId="26026BA4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A42651" w:rsidRPr="00491993" w14:paraId="0352E13D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09B7AC2" w14:textId="1D979A55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7C153BF" w14:textId="77777777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EB6961C" w14:textId="5C08790F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Филозофска антропологија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DA99434" w14:textId="4C191E8C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Предавања и вежбе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DA7552D" w14:textId="7AB5C27D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77B615B" w14:textId="29F32940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A42651" w:rsidRPr="00491993" w14:paraId="7F8A0E79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4ACC94CD" w14:textId="03688476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5755796" w14:textId="163D6DD0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OFZ015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21ADEA8A" w14:textId="4DAA8F1E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Историја раномодерне филозофије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280B69D4" w14:textId="3028ED73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Вежбе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58E7BE9C" w14:textId="2D2A10CC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D884348" w14:textId="41D3288B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A42651" w:rsidRPr="00491993" w14:paraId="7408899D" w14:textId="77777777" w:rsidTr="00621C2A">
        <w:trPr>
          <w:trHeight w:val="427"/>
        </w:trPr>
        <w:tc>
          <w:tcPr>
            <w:tcW w:w="817" w:type="dxa"/>
            <w:shd w:val="clear" w:color="auto" w:fill="auto"/>
            <w:vAlign w:val="center"/>
          </w:tcPr>
          <w:p w14:paraId="63682241" w14:textId="06945409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CF702B0" w14:textId="4EC55D2C" w:rsidR="00A42651" w:rsidRP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OFZ019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1B2EE312" w14:textId="5BAE5644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 xml:space="preserve">Историја модерне филозофије 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70C9E7CD" w14:textId="4A305FC5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Вежбе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CCEA181" w14:textId="3CD6E614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E16996B" w14:textId="1B455B1E" w:rsidR="00A42651" w:rsidRDefault="00A42651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ОАС</w:t>
            </w:r>
          </w:p>
        </w:tc>
      </w:tr>
      <w:tr w:rsidR="00621C2A" w:rsidRPr="00491993" w14:paraId="33F06C59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36F36EDA" w14:textId="1979950D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lastRenderedPageBreak/>
              <w:t>Репрезентативне референце (минимално 5 не више од 10)</w:t>
            </w:r>
          </w:p>
        </w:tc>
      </w:tr>
      <w:tr w:rsidR="00621C2A" w:rsidRPr="00491993" w14:paraId="07FC430A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2979734A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3348B95F" w14:textId="4B6AB5CD" w:rsidR="00621C2A" w:rsidRPr="00491993" w:rsidRDefault="0008153B" w:rsidP="0008153B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8153B">
              <w:rPr>
                <w:lang w:val="sr-Cyrl-CS"/>
              </w:rPr>
              <w:t>Николић, И., „Деконструкција Жака Дериде и отварање новог поља значења извор</w:t>
            </w:r>
            <w:r>
              <w:rPr>
                <w:lang w:val="sr-Cyrl-CS"/>
              </w:rPr>
              <w:t>них текстова” у зборнику радова</w:t>
            </w:r>
            <w:r>
              <w:rPr>
                <w:lang w:val="sr-Latn-RS"/>
              </w:rPr>
              <w:t xml:space="preserve"> </w:t>
            </w:r>
            <w:r w:rsidRPr="0008153B">
              <w:rPr>
                <w:lang w:val="sr-Cyrl-CS"/>
              </w:rPr>
              <w:t>Књижевна истраживања (ЈЕЗИК, КЊИЖЕВНОСТ, ЗНАЧЕЊЕ), Филозофски факултет, Ниш, 2016. стр. 257-268.</w:t>
            </w:r>
            <w:r>
              <w:rPr>
                <w:lang w:val="sr-Latn-RS"/>
              </w:rPr>
              <w:t xml:space="preserve"> </w:t>
            </w:r>
            <w:r w:rsidRPr="0008153B">
              <w:rPr>
                <w:lang w:val="sr-Cyrl-CS"/>
              </w:rPr>
              <w:t>ISBN 978-86-7379-408-2; COBISS.SR-ID 222818060</w:t>
            </w:r>
          </w:p>
        </w:tc>
      </w:tr>
      <w:tr w:rsidR="00621C2A" w:rsidRPr="00491993" w14:paraId="7E103DFF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73A47BB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82B3EAE" w14:textId="23A01E0D" w:rsidR="00621C2A" w:rsidRPr="00491993" w:rsidRDefault="00157AD2" w:rsidP="00157AD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57AD2">
              <w:rPr>
                <w:lang w:val="sr-Cyrl-CS"/>
              </w:rPr>
              <w:t>Николић, И., „Платоново превазилажење елејског учења о ‘Једном’ у дијалозим</w:t>
            </w:r>
            <w:r>
              <w:rPr>
                <w:lang w:val="sr-Cyrl-CS"/>
              </w:rPr>
              <w:t>а Парменид и Софист” у зборнику</w:t>
            </w:r>
            <w:r>
              <w:rPr>
                <w:lang w:val="sr-Latn-RS"/>
              </w:rPr>
              <w:t xml:space="preserve"> </w:t>
            </w:r>
            <w:r w:rsidRPr="00157AD2">
              <w:rPr>
                <w:lang w:val="sr-Cyrl-CS"/>
              </w:rPr>
              <w:t>радова 2.400 ГОДИНИ ОД ОСНОВАЊЕТО НА ПЛАТОНОВАТА АКАДЕМИЈА, Филозофски факултет,</w:t>
            </w:r>
            <w:r>
              <w:rPr>
                <w:lang w:val="sr-Latn-RS"/>
              </w:rPr>
              <w:t xml:space="preserve"> </w:t>
            </w:r>
            <w:r w:rsidRPr="00157AD2">
              <w:rPr>
                <w:lang w:val="sr-Cyrl-CS"/>
              </w:rPr>
              <w:t>Универзитет „Св. Кирил и Методиј”, Скопје, 2016. стр.</w:t>
            </w:r>
            <w:r w:rsidR="005D7374">
              <w:rPr>
                <w:lang w:val="sr-Cyrl-CS"/>
              </w:rPr>
              <w:t xml:space="preserve"> 31-50. ISBN 978-608-238-090-2; </w:t>
            </w:r>
            <w:r w:rsidRPr="00157AD2">
              <w:rPr>
                <w:lang w:val="sr-Cyrl-CS"/>
              </w:rPr>
              <w:t>COBISS.MK-ID 100510986</w:t>
            </w:r>
          </w:p>
        </w:tc>
      </w:tr>
      <w:tr w:rsidR="00621C2A" w:rsidRPr="00491993" w14:paraId="77109309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502766F5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5AEF5F7A" w14:textId="77777777" w:rsidR="00DB3453" w:rsidRPr="00DB3453" w:rsidRDefault="00DB3453" w:rsidP="00DB345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B3453">
              <w:rPr>
                <w:lang w:val="sr-Cyrl-CS"/>
              </w:rPr>
              <w:t>Николић, И., „Манхајмова ‘социологија знања’ – документовање Weltanschauung-a” у зборнику радова</w:t>
            </w:r>
          </w:p>
          <w:p w14:paraId="12A5A0A5" w14:textId="70094AAE" w:rsidR="00621C2A" w:rsidRPr="00491993" w:rsidRDefault="00DB3453" w:rsidP="00DB345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DB3453">
              <w:rPr>
                <w:lang w:val="sr-Cyrl-CS"/>
              </w:rPr>
              <w:t>САВРЕМЕНЕ ПАРАДИГМЕ У НАУЦИ И НАУЧНОЈ ФАНТАСТИЦИ 3, Филозофски факултет, Ниш, 2</w:t>
            </w:r>
            <w:r>
              <w:rPr>
                <w:lang w:val="sr-Cyrl-CS"/>
              </w:rPr>
              <w:t>014. стр.</w:t>
            </w:r>
            <w:r>
              <w:rPr>
                <w:lang w:val="sr-Latn-RS"/>
              </w:rPr>
              <w:t xml:space="preserve"> </w:t>
            </w:r>
            <w:r w:rsidRPr="00DB3453">
              <w:rPr>
                <w:lang w:val="sr-Cyrl-CS"/>
              </w:rPr>
              <w:t>162–170. ISBN 978-86-7379-348-1</w:t>
            </w:r>
          </w:p>
        </w:tc>
      </w:tr>
      <w:tr w:rsidR="00621C2A" w:rsidRPr="00491993" w14:paraId="228AF5C5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51E5A9D8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72B19AC2" w14:textId="393E9C25" w:rsidR="00621C2A" w:rsidRPr="00491993" w:rsidRDefault="004061A8" w:rsidP="004061A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061A8">
              <w:rPr>
                <w:lang w:val="sr-Cyrl-CS"/>
              </w:rPr>
              <w:t>Николић, И., „Заступљеност филозофске проблематике у нишком часопи</w:t>
            </w:r>
            <w:r>
              <w:rPr>
                <w:lang w:val="sr-Cyrl-CS"/>
              </w:rPr>
              <w:t>су Градина―периоди 1900―1901. и</w:t>
            </w:r>
            <w:r>
              <w:rPr>
                <w:lang w:val="sr-Latn-RS"/>
              </w:rPr>
              <w:t xml:space="preserve"> </w:t>
            </w:r>
            <w:r w:rsidRPr="004061A8">
              <w:rPr>
                <w:lang w:val="sr-Cyrl-CS"/>
              </w:rPr>
              <w:t>1966―1980” у часопису ФИЛОЗОФИЈА И ДРУШТВО ХХIV (2), 2013, стр. 23―32. ISSN 0353-5738 DOI:</w:t>
            </w:r>
            <w:r>
              <w:rPr>
                <w:lang w:val="sr-Latn-RS"/>
              </w:rPr>
              <w:t xml:space="preserve"> </w:t>
            </w:r>
            <w:r w:rsidRPr="004061A8">
              <w:rPr>
                <w:lang w:val="sr-Cyrl-CS"/>
              </w:rPr>
              <w:t>10.2298/FID1302023N (http://instifdt.bg.ac.rs/wp-content/uploads/2015/04/03_Nikolic_2013-2.pdf)</w:t>
            </w:r>
          </w:p>
        </w:tc>
      </w:tr>
      <w:tr w:rsidR="00621C2A" w:rsidRPr="00491993" w14:paraId="11A3EAA7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803529E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42855F40" w14:textId="41C26EB4" w:rsidR="00621C2A" w:rsidRPr="00491993" w:rsidRDefault="00F44749" w:rsidP="00F4474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44749">
              <w:rPr>
                <w:lang w:val="sr-Cyrl-CS"/>
              </w:rPr>
              <w:t>Николић, И., „Дилтајева критика историјског ума―специфичан приступ духовни</w:t>
            </w:r>
            <w:r>
              <w:rPr>
                <w:lang w:val="sr-Cyrl-CS"/>
              </w:rPr>
              <w:t>м феноменима” у зборнику радова</w:t>
            </w:r>
            <w:r>
              <w:rPr>
                <w:lang w:val="sr-Latn-RS"/>
              </w:rPr>
              <w:t xml:space="preserve"> </w:t>
            </w:r>
            <w:r w:rsidRPr="00F44749">
              <w:rPr>
                <w:lang w:val="sr-Cyrl-CS"/>
              </w:rPr>
              <w:t>ЗНАЊЕ И КОРИСТ 4, Филозофски факултет, Ниш, 2013, стр. 23―33. ISBN 978-86-7379-301-6</w:t>
            </w:r>
          </w:p>
        </w:tc>
      </w:tr>
      <w:tr w:rsidR="00621C2A" w:rsidRPr="00491993" w14:paraId="68787E80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586DB852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4450FB6" w14:textId="0DAC2C29" w:rsidR="00621C2A" w:rsidRPr="00491993" w:rsidRDefault="003C75B5" w:rsidP="003C75B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3C75B5">
              <w:rPr>
                <w:lang w:val="sr-Cyrl-CS"/>
              </w:rPr>
              <w:t>Николић, И., „Разумевање категорије каузалитета у будистичкој мисаоној традици</w:t>
            </w:r>
            <w:r>
              <w:rPr>
                <w:lang w:val="sr-Cyrl-CS"/>
              </w:rPr>
              <w:t>ји и Кантовој трансценденталној</w:t>
            </w:r>
            <w:r>
              <w:rPr>
                <w:lang w:val="sr-Latn-RS"/>
              </w:rPr>
              <w:t xml:space="preserve"> </w:t>
            </w:r>
            <w:r w:rsidRPr="003C75B5">
              <w:rPr>
                <w:lang w:val="sr-Cyrl-CS"/>
              </w:rPr>
              <w:t>логици” у зборнику радова Српског филозофског друштва РАЗУМЕВАЊЕ ТРАДИЦИЈЕ И ТРАДИЦИЈЕ</w:t>
            </w:r>
            <w:r>
              <w:rPr>
                <w:lang w:val="sr-Latn-RS"/>
              </w:rPr>
              <w:t xml:space="preserve"> </w:t>
            </w:r>
            <w:r w:rsidRPr="003C75B5">
              <w:rPr>
                <w:lang w:val="sr-Cyrl-CS"/>
              </w:rPr>
              <w:t>РАЗУМЕВАЊА, Кровови, Сремски Карловци, 2013, стр. 175―188. ИСБН 978-86-81349-29-8</w:t>
            </w:r>
          </w:p>
        </w:tc>
      </w:tr>
      <w:tr w:rsidR="00621C2A" w:rsidRPr="00491993" w14:paraId="2AE4FB08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7199D5FB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35B2E416" w14:textId="6C4DCCEF" w:rsidR="00621C2A" w:rsidRPr="00491993" w:rsidRDefault="00155F05" w:rsidP="00155F0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155F05">
              <w:rPr>
                <w:lang w:val="sr-Cyrl-CS"/>
              </w:rPr>
              <w:t>Nikolić, I., “Informal and Formal Steps in Conducting Discussions and Debates as Ways of Teaching Phi</w:t>
            </w:r>
            <w:r>
              <w:rPr>
                <w:lang w:val="sr-Cyrl-CS"/>
              </w:rPr>
              <w:t>losophy”, u</w:t>
            </w:r>
            <w:r>
              <w:rPr>
                <w:lang w:val="sr-Latn-RS"/>
              </w:rPr>
              <w:t xml:space="preserve"> </w:t>
            </w:r>
            <w:r w:rsidRPr="00155F05">
              <w:rPr>
                <w:lang w:val="sr-Cyrl-CS"/>
              </w:rPr>
              <w:t>časopisu FACTA UNIVERSITATIS (Series: Philosophy, Sociology, Psychology and History) Vol. 18, N o 3, 2019, str. 163-173. ISSN 1820-8495 (Print); ISSN 1820-8509 (Online) (kategorija M51). Dostupno na internet adresi:</w:t>
            </w:r>
            <w:r>
              <w:rPr>
                <w:lang w:val="sr-Latn-RS"/>
              </w:rPr>
              <w:t xml:space="preserve"> </w:t>
            </w:r>
            <w:r w:rsidRPr="00155F05">
              <w:rPr>
                <w:lang w:val="sr-Cyrl-CS"/>
              </w:rPr>
              <w:t>http://casopisi.junis.ni.ac.rs/index.php/FUPhilSocPsyHist/issue/view/707</w:t>
            </w:r>
          </w:p>
        </w:tc>
      </w:tr>
      <w:tr w:rsidR="00621C2A" w:rsidRPr="00491993" w14:paraId="2B288802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2D7F2FFC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360945E" w14:textId="59955D34" w:rsidR="00621C2A" w:rsidRPr="00491993" w:rsidRDefault="00F45622" w:rsidP="00F4562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F45622">
              <w:rPr>
                <w:lang w:val="sr-Cyrl-CS"/>
              </w:rPr>
              <w:t>Nikolic, I., “Critical Thinking Between Essentialism and Perennialism”, u časopisu TEM</w:t>
            </w:r>
            <w:r>
              <w:rPr>
                <w:lang w:val="sr-Cyrl-CS"/>
              </w:rPr>
              <w:t>E Vol. XLIV, No3, 2020. p. 863-</w:t>
            </w:r>
            <w:r w:rsidRPr="00F45622">
              <w:rPr>
                <w:lang w:val="sr-Cyrl-CS"/>
              </w:rPr>
              <w:t>880. ISSN: 0353-7919 (Print); ISSN: 1820-7804 (Online) (kategorija M24). Dostupno na internet adresi:</w:t>
            </w:r>
            <w:r>
              <w:rPr>
                <w:lang w:val="sr-Latn-RS"/>
              </w:rPr>
              <w:t xml:space="preserve"> </w:t>
            </w:r>
            <w:r w:rsidRPr="00F45622">
              <w:rPr>
                <w:lang w:val="sr-Cyrl-CS"/>
              </w:rPr>
              <w:t>http://teme2.junis.ni.ac.rs/index.php/TEME/article/view/1115</w:t>
            </w:r>
          </w:p>
        </w:tc>
      </w:tr>
      <w:tr w:rsidR="00621C2A" w:rsidRPr="00491993" w14:paraId="20218085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CF66E7F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24F9D9B3" w14:textId="364507BE" w:rsidR="00621C2A" w:rsidRPr="00491993" w:rsidRDefault="00037B03" w:rsidP="00037B03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037B03">
              <w:rPr>
                <w:lang w:val="sr-Cyrl-CS"/>
              </w:rPr>
              <w:t>Николић, И.,  „Филм као медиј филозофије-уметност мишљења кроз филм”, у Годи</w:t>
            </w:r>
            <w:r>
              <w:rPr>
                <w:lang w:val="sr-Cyrl-CS"/>
              </w:rPr>
              <w:t>шњак за филозофију, година II/2</w:t>
            </w:r>
            <w:r>
              <w:rPr>
                <w:lang w:val="sr-Latn-RS"/>
              </w:rPr>
              <w:t xml:space="preserve"> </w:t>
            </w:r>
            <w:r w:rsidRPr="00037B03">
              <w:rPr>
                <w:lang w:val="sr-Cyrl-CS"/>
              </w:rPr>
              <w:t>(2014), Издавачки центар, Филозофски факултет, Универзитет у Нишу, 2019., стр. 69-78. (категорија М54) Доступно</w:t>
            </w:r>
            <w:r>
              <w:rPr>
                <w:lang w:val="sr-Cyrl-CS"/>
              </w:rPr>
              <w:t xml:space="preserve">на интернет 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CS"/>
              </w:rPr>
              <w:t>адреси:</w:t>
            </w:r>
            <w:r>
              <w:rPr>
                <w:lang w:val="sr-Latn-RS"/>
              </w:rPr>
              <w:t xml:space="preserve"> </w:t>
            </w:r>
            <w:r w:rsidRPr="00037B03">
              <w:rPr>
                <w:lang w:val="sr-Cyrl-CS"/>
              </w:rPr>
              <w:t>https://izdanja.filfak.ni.ac.rs/casopisi/2014/godisnjak-za-filozofoju-2</w:t>
            </w:r>
          </w:p>
        </w:tc>
      </w:tr>
      <w:tr w:rsidR="00621C2A" w:rsidRPr="00491993" w14:paraId="5AE69149" w14:textId="77777777" w:rsidTr="00621C2A">
        <w:trPr>
          <w:trHeight w:val="427"/>
        </w:trPr>
        <w:tc>
          <w:tcPr>
            <w:tcW w:w="1637" w:type="dxa"/>
            <w:gridSpan w:val="2"/>
            <w:vAlign w:val="center"/>
          </w:tcPr>
          <w:p w14:paraId="404C35A6" w14:textId="77777777" w:rsidR="00621C2A" w:rsidRPr="00491993" w:rsidRDefault="00621C2A" w:rsidP="00621C2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46B2F826" w14:textId="0AAD4474" w:rsidR="00621C2A" w:rsidRPr="00491993" w:rsidRDefault="00AA79E5" w:rsidP="00AA79E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AA79E5">
              <w:rPr>
                <w:lang w:val="sr-Cyrl-CS"/>
              </w:rPr>
              <w:t>Николић, И., Димић, З., ,,Утицај курсева филозофије на ставове студената” у Годиш</w:t>
            </w:r>
            <w:r>
              <w:rPr>
                <w:lang w:val="sr-Cyrl-CS"/>
              </w:rPr>
              <w:t>њак за филозофију, година III/3</w:t>
            </w:r>
            <w:r>
              <w:rPr>
                <w:lang w:val="sr-Latn-RS"/>
              </w:rPr>
              <w:t xml:space="preserve"> </w:t>
            </w:r>
            <w:r w:rsidRPr="00AA79E5">
              <w:rPr>
                <w:lang w:val="sr-Cyrl-CS"/>
              </w:rPr>
              <w:t>(2015), Издавачки центар, Филозофски факултет, Универзитет у Нишу, 2021., стр. 45-53, (категорија М54).</w:t>
            </w:r>
            <w:r>
              <w:rPr>
                <w:lang w:val="sr-Latn-RS"/>
              </w:rPr>
              <w:t xml:space="preserve"> </w:t>
            </w:r>
            <w:r w:rsidRPr="00AA79E5">
              <w:rPr>
                <w:lang w:val="sr-Cyrl-CS"/>
              </w:rPr>
              <w:t>Доступно на интернет адреси: https://izdanja.filfak.ni.ac.rs/casopisi/2021/godisnjak-za-filozofiju-3-2015-2021</w:t>
            </w:r>
          </w:p>
        </w:tc>
      </w:tr>
      <w:tr w:rsidR="00621C2A" w:rsidRPr="00491993" w14:paraId="43738336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5A60824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621C2A" w:rsidRPr="00491993" w14:paraId="3A5698AE" w14:textId="77777777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14:paraId="417D942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344" w:type="dxa"/>
            <w:gridSpan w:val="8"/>
            <w:vAlign w:val="center"/>
          </w:tcPr>
          <w:p w14:paraId="09A92E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19FFABA" w14:textId="77777777" w:rsidTr="00621C2A">
        <w:trPr>
          <w:trHeight w:val="427"/>
        </w:trPr>
        <w:tc>
          <w:tcPr>
            <w:tcW w:w="4678" w:type="dxa"/>
            <w:gridSpan w:val="7"/>
            <w:vAlign w:val="center"/>
          </w:tcPr>
          <w:p w14:paraId="272C2D8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344" w:type="dxa"/>
            <w:gridSpan w:val="8"/>
            <w:vAlign w:val="center"/>
          </w:tcPr>
          <w:p w14:paraId="64DB06C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4D2707F8" w14:textId="77777777" w:rsidTr="00621C2A">
        <w:trPr>
          <w:trHeight w:val="278"/>
        </w:trPr>
        <w:tc>
          <w:tcPr>
            <w:tcW w:w="4678" w:type="dxa"/>
            <w:gridSpan w:val="7"/>
            <w:vAlign w:val="center"/>
          </w:tcPr>
          <w:p w14:paraId="316283C5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67" w:type="dxa"/>
            <w:gridSpan w:val="4"/>
            <w:vAlign w:val="center"/>
          </w:tcPr>
          <w:p w14:paraId="2B65DA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</w:p>
        </w:tc>
        <w:tc>
          <w:tcPr>
            <w:tcW w:w="4277" w:type="dxa"/>
            <w:gridSpan w:val="4"/>
            <w:vAlign w:val="center"/>
          </w:tcPr>
          <w:p w14:paraId="7D69567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621C2A" w:rsidRPr="00491993" w14:paraId="7B8D39AC" w14:textId="77777777" w:rsidTr="00621C2A">
        <w:trPr>
          <w:trHeight w:val="427"/>
        </w:trPr>
        <w:tc>
          <w:tcPr>
            <w:tcW w:w="2465" w:type="dxa"/>
            <w:gridSpan w:val="4"/>
            <w:vAlign w:val="center"/>
          </w:tcPr>
          <w:p w14:paraId="6D698EEE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557" w:type="dxa"/>
            <w:gridSpan w:val="11"/>
            <w:vAlign w:val="center"/>
          </w:tcPr>
          <w:p w14:paraId="059D388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</w:tr>
      <w:tr w:rsidR="00621C2A" w:rsidRPr="00491993" w14:paraId="05F0FCC1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73EA7E02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621C2A" w:rsidRPr="00491993" w14:paraId="3F408FFA" w14:textId="77777777" w:rsidTr="00621C2A">
        <w:trPr>
          <w:trHeight w:val="427"/>
        </w:trPr>
        <w:tc>
          <w:tcPr>
            <w:tcW w:w="11022" w:type="dxa"/>
            <w:gridSpan w:val="15"/>
            <w:vAlign w:val="center"/>
          </w:tcPr>
          <w:p w14:paraId="091D2C7E" w14:textId="77777777" w:rsidR="00621C2A" w:rsidRPr="00491993" w:rsidRDefault="00621C2A" w:rsidP="00AF34B3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491993"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</w:t>
            </w:r>
            <w:r w:rsidR="00E03FE6">
              <w:rPr>
                <w:lang w:val="sr-Cyrl-CS"/>
              </w:rPr>
              <w:t xml:space="preserve"> </w:t>
            </w:r>
            <w:r w:rsidRPr="00491993">
              <w:rPr>
                <w:lang w:val="sr-Cyrl-CS"/>
              </w:rPr>
              <w:t>сме прећи једну А4 страну.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7"/>
      <w:footerReference w:type="default" r:id="rId8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C0E87" w14:textId="77777777" w:rsidR="004559E8" w:rsidRDefault="004559E8">
      <w:r>
        <w:separator/>
      </w:r>
    </w:p>
  </w:endnote>
  <w:endnote w:type="continuationSeparator" w:id="0">
    <w:p w14:paraId="47CA9154" w14:textId="77777777" w:rsidR="004559E8" w:rsidRDefault="0045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BE9B8" w14:textId="77777777" w:rsidR="004559E8" w:rsidRDefault="004559E8">
      <w:r>
        <w:separator/>
      </w:r>
    </w:p>
  </w:footnote>
  <w:footnote w:type="continuationSeparator" w:id="0">
    <w:p w14:paraId="05AC0DD5" w14:textId="77777777" w:rsidR="004559E8" w:rsidRDefault="0045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210C0103" w:rsidR="004C7606" w:rsidRPr="00432268" w:rsidRDefault="00E4740D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 w:rsidRPr="00E4740D">
            <w:rPr>
              <w:b/>
              <w:color w:val="333399"/>
              <w:sz w:val="24"/>
              <w:szCs w:val="24"/>
              <w:lang w:val="sr-Cyrl-RS"/>
            </w:rPr>
            <w:t>Филозофија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D9"/>
    <w:rsid w:val="00001DB4"/>
    <w:rsid w:val="000056A9"/>
    <w:rsid w:val="000205F4"/>
    <w:rsid w:val="00037612"/>
    <w:rsid w:val="00037B03"/>
    <w:rsid w:val="000413FF"/>
    <w:rsid w:val="00047F96"/>
    <w:rsid w:val="0005208F"/>
    <w:rsid w:val="0008153B"/>
    <w:rsid w:val="00082B17"/>
    <w:rsid w:val="000A64BA"/>
    <w:rsid w:val="000B3A2C"/>
    <w:rsid w:val="000B6872"/>
    <w:rsid w:val="000B6B79"/>
    <w:rsid w:val="000C6657"/>
    <w:rsid w:val="000D6133"/>
    <w:rsid w:val="000E1822"/>
    <w:rsid w:val="00125D5C"/>
    <w:rsid w:val="00136D7C"/>
    <w:rsid w:val="00155F05"/>
    <w:rsid w:val="00157AD2"/>
    <w:rsid w:val="00160FD8"/>
    <w:rsid w:val="00175D89"/>
    <w:rsid w:val="0019399F"/>
    <w:rsid w:val="00197BF6"/>
    <w:rsid w:val="001A37DF"/>
    <w:rsid w:val="001A48ED"/>
    <w:rsid w:val="001C076A"/>
    <w:rsid w:val="001E1E7F"/>
    <w:rsid w:val="001E6884"/>
    <w:rsid w:val="001F79D9"/>
    <w:rsid w:val="002677AF"/>
    <w:rsid w:val="002760F2"/>
    <w:rsid w:val="002B6DA0"/>
    <w:rsid w:val="002E5827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C75B5"/>
    <w:rsid w:val="003D0EF0"/>
    <w:rsid w:val="003F0AB0"/>
    <w:rsid w:val="003F6B35"/>
    <w:rsid w:val="00402273"/>
    <w:rsid w:val="004060AF"/>
    <w:rsid w:val="004061A8"/>
    <w:rsid w:val="00414D9F"/>
    <w:rsid w:val="00416D10"/>
    <w:rsid w:val="00432268"/>
    <w:rsid w:val="0044642F"/>
    <w:rsid w:val="00453083"/>
    <w:rsid w:val="004559E8"/>
    <w:rsid w:val="00481208"/>
    <w:rsid w:val="0049642F"/>
    <w:rsid w:val="004A3B13"/>
    <w:rsid w:val="004B02EB"/>
    <w:rsid w:val="004C133D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5D7374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42651"/>
    <w:rsid w:val="00A5721B"/>
    <w:rsid w:val="00A74BFF"/>
    <w:rsid w:val="00A83266"/>
    <w:rsid w:val="00A91357"/>
    <w:rsid w:val="00AA700C"/>
    <w:rsid w:val="00AA79E5"/>
    <w:rsid w:val="00AE4F7F"/>
    <w:rsid w:val="00AF34B3"/>
    <w:rsid w:val="00AF7B02"/>
    <w:rsid w:val="00B15C97"/>
    <w:rsid w:val="00B21027"/>
    <w:rsid w:val="00B2763C"/>
    <w:rsid w:val="00B376DC"/>
    <w:rsid w:val="00BB6E6E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3C3C"/>
    <w:rsid w:val="00D66EC9"/>
    <w:rsid w:val="00D6759D"/>
    <w:rsid w:val="00D7706B"/>
    <w:rsid w:val="00DA1A85"/>
    <w:rsid w:val="00DA6C11"/>
    <w:rsid w:val="00DB3453"/>
    <w:rsid w:val="00DD08ED"/>
    <w:rsid w:val="00DE08F5"/>
    <w:rsid w:val="00DE7AA7"/>
    <w:rsid w:val="00DF2208"/>
    <w:rsid w:val="00DF7857"/>
    <w:rsid w:val="00E03FE6"/>
    <w:rsid w:val="00E12D8C"/>
    <w:rsid w:val="00E15B35"/>
    <w:rsid w:val="00E24AEA"/>
    <w:rsid w:val="00E4740D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44749"/>
    <w:rsid w:val="00F45622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Korisnik</cp:lastModifiedBy>
  <cp:revision>27</cp:revision>
  <cp:lastPrinted>2008-06-10T11:57:00Z</cp:lastPrinted>
  <dcterms:created xsi:type="dcterms:W3CDTF">2021-10-28T09:17:00Z</dcterms:created>
  <dcterms:modified xsi:type="dcterms:W3CDTF">2025-04-15T14:13:00Z</dcterms:modified>
</cp:coreProperties>
</file>